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9B0A71"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9B0A71" w:rsidP="004C2DC7">
      <w:pPr>
        <w:spacing w:after="0"/>
        <w:jc w:val="both"/>
      </w:pPr>
      <w:hyperlink r:id="rId18" w:history="1">
        <w:r w:rsidR="002868E3" w:rsidRPr="000A32E1">
          <w:rPr>
            <w:rStyle w:val="Hyperlink"/>
          </w:rPr>
          <w:t>https://unsplash.com/</w:t>
        </w:r>
      </w:hyperlink>
    </w:p>
    <w:p w:rsidR="006B4CF4" w:rsidRPr="000A32E1" w:rsidRDefault="009B0A71" w:rsidP="004C2DC7">
      <w:pPr>
        <w:spacing w:after="0"/>
        <w:jc w:val="both"/>
      </w:pPr>
      <w:hyperlink r:id="rId19" w:history="1">
        <w:r w:rsidR="00494029" w:rsidRPr="000A32E1">
          <w:rPr>
            <w:rStyle w:val="Hyperlink"/>
          </w:rPr>
          <w:t>https://www.pexels.com/pt-br/</w:t>
        </w:r>
      </w:hyperlink>
    </w:p>
    <w:p w:rsidR="00494029" w:rsidRPr="000A32E1" w:rsidRDefault="009B0A71" w:rsidP="004C2DC7">
      <w:pPr>
        <w:spacing w:after="0"/>
        <w:jc w:val="both"/>
      </w:pPr>
      <w:hyperlink r:id="rId20" w:history="1">
        <w:r w:rsidR="002868E3" w:rsidRPr="000A32E1">
          <w:rPr>
            <w:rStyle w:val="Hyperlink"/>
          </w:rPr>
          <w:t>https://br.freepik.com/</w:t>
        </w:r>
      </w:hyperlink>
    </w:p>
    <w:p w:rsidR="002868E3" w:rsidRPr="000A32E1" w:rsidRDefault="009B0A71" w:rsidP="004C2DC7">
      <w:pPr>
        <w:spacing w:after="0"/>
        <w:jc w:val="both"/>
      </w:pPr>
      <w:hyperlink r:id="rId21" w:history="1">
        <w:r w:rsidR="002868E3" w:rsidRPr="000A32E1">
          <w:rPr>
            <w:rStyle w:val="Hyperlink"/>
          </w:rPr>
          <w:t>https://www.rawpixel.com/</w:t>
        </w:r>
      </w:hyperlink>
    </w:p>
    <w:p w:rsidR="002868E3" w:rsidRPr="000A32E1" w:rsidRDefault="009B0A71" w:rsidP="004C2DC7">
      <w:pPr>
        <w:spacing w:after="0"/>
        <w:jc w:val="both"/>
      </w:pPr>
      <w:hyperlink r:id="rId22" w:history="1">
        <w:r w:rsidR="002868E3" w:rsidRPr="000A32E1">
          <w:rPr>
            <w:rStyle w:val="Hyperlink"/>
          </w:rPr>
          <w:t>https://pixabay.com/pt/</w:t>
        </w:r>
      </w:hyperlink>
    </w:p>
    <w:p w:rsidR="002868E3" w:rsidRPr="000A32E1" w:rsidRDefault="009B0A71" w:rsidP="004C2DC7">
      <w:pPr>
        <w:spacing w:after="0"/>
        <w:jc w:val="both"/>
      </w:pPr>
      <w:hyperlink r:id="rId23" w:history="1">
        <w:r w:rsidR="002868E3" w:rsidRPr="000A32E1">
          <w:rPr>
            <w:rStyle w:val="Hyperlink"/>
          </w:rPr>
          <w:t>https://libreshot.com/</w:t>
        </w:r>
      </w:hyperlink>
    </w:p>
    <w:p w:rsidR="00B04C34" w:rsidRPr="000A32E1" w:rsidRDefault="009B0A71"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9B0A71" w:rsidP="004C2DC7">
      <w:pPr>
        <w:spacing w:after="0"/>
        <w:jc w:val="both"/>
      </w:pPr>
      <w:hyperlink r:id="rId26" w:history="1">
        <w:r w:rsidR="003C166F" w:rsidRPr="000A32E1">
          <w:rPr>
            <w:rStyle w:val="Hyperlink"/>
          </w:rPr>
          <w:t>https://iconarchive.com/</w:t>
        </w:r>
      </w:hyperlink>
    </w:p>
    <w:p w:rsidR="000E2022" w:rsidRPr="000A32E1" w:rsidRDefault="009B0A71" w:rsidP="004C2DC7">
      <w:pPr>
        <w:spacing w:after="0"/>
        <w:jc w:val="both"/>
      </w:pPr>
      <w:hyperlink r:id="rId27" w:history="1">
        <w:r w:rsidR="003C166F" w:rsidRPr="000A32E1">
          <w:rPr>
            <w:rStyle w:val="Hyperlink"/>
          </w:rPr>
          <w:t>https://www.favicon.cc/</w:t>
        </w:r>
      </w:hyperlink>
    </w:p>
    <w:p w:rsidR="007B6D02" w:rsidRPr="000A32E1" w:rsidRDefault="009B0A71"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5B492F" w:rsidRDefault="005B492F" w:rsidP="005B492F">
      <w:pPr>
        <w:spacing w:after="0"/>
        <w:jc w:val="both"/>
      </w:pPr>
      <w:r>
        <w:t>Estudos de cores</w:t>
      </w:r>
    </w:p>
    <w:p w:rsidR="005B492F" w:rsidRDefault="005B492F" w:rsidP="005B492F">
      <w:pPr>
        <w:spacing w:after="0"/>
        <w:jc w:val="both"/>
      </w:pPr>
      <w:r>
        <w:t>Tipografia</w:t>
      </w:r>
    </w:p>
    <w:p w:rsidR="005B492F" w:rsidRDefault="005B492F" w:rsidP="005B492F">
      <w:pPr>
        <w:spacing w:after="0"/>
        <w:jc w:val="both"/>
      </w:pPr>
      <w:r>
        <w:t xml:space="preserve">CSS id e </w:t>
      </w:r>
      <w:proofErr w:type="spellStart"/>
      <w:r>
        <w:t>class</w:t>
      </w:r>
      <w:proofErr w:type="spellEnd"/>
    </w:p>
    <w:p w:rsidR="005B492F" w:rsidRDefault="005B492F" w:rsidP="005B492F">
      <w:pPr>
        <w:spacing w:after="0"/>
        <w:jc w:val="both"/>
      </w:pPr>
      <w:r>
        <w:t>Modelo de caixas</w:t>
      </w:r>
    </w:p>
    <w:p w:rsidR="005B492F" w:rsidRDefault="005B492F" w:rsidP="005B492F">
      <w:pPr>
        <w:spacing w:after="0"/>
        <w:jc w:val="both"/>
      </w:pPr>
      <w:r>
        <w:t>Criando um site do zero</w:t>
      </w:r>
    </w:p>
    <w:p w:rsidR="005B492F" w:rsidRDefault="005B492F" w:rsidP="005B492F">
      <w:pPr>
        <w:spacing w:after="0"/>
        <w:jc w:val="both"/>
      </w:pPr>
      <w:r>
        <w:t>Projeto que será criado</w:t>
      </w: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2C5511" w:rsidP="004C2DC7">
      <w:pPr>
        <w:spacing w:after="0"/>
        <w:jc w:val="both"/>
      </w:pPr>
      <w:r>
        <w:rPr>
          <w:noProof/>
          <w:lang w:eastAsia="pt-BR"/>
        </w:rPr>
        <w:drawing>
          <wp:inline distT="0" distB="0" distL="0" distR="0" wp14:anchorId="2B96F056" wp14:editId="33E00772">
            <wp:extent cx="5400040" cy="43033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303395"/>
                    </a:xfrm>
                    <a:prstGeom prst="rect">
                      <a:avLst/>
                    </a:prstGeom>
                  </pic:spPr>
                </pic:pic>
              </a:graphicData>
            </a:graphic>
          </wp:inline>
        </w:drawing>
      </w: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8A3DE5" w:rsidP="004C2DC7">
      <w:pPr>
        <w:spacing w:after="0"/>
        <w:jc w:val="both"/>
      </w:pPr>
      <w:r>
        <w:t>Pode representar as cores com o nome, código hexadecimal, RGB (ou RGBA) e HSL (ou HSLA). Após colocar o nome da cor, pode passar o mouse em cima do nome e escolher o tom da cor. Se clicar na barra acima, pode alterar a representação.</w:t>
      </w: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150364" w:rsidP="004C2DC7">
      <w:pPr>
        <w:spacing w:after="0"/>
        <w:jc w:val="both"/>
      </w:pPr>
      <w:r>
        <w:rPr>
          <w:noProof/>
          <w:lang w:eastAsia="pt-BR"/>
        </w:rPr>
        <w:lastRenderedPageBreak/>
        <w:drawing>
          <wp:inline distT="0" distB="0" distL="0" distR="0" wp14:anchorId="5B657F8F" wp14:editId="13FD2237">
            <wp:extent cx="5400040" cy="53555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35559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77D51DE1" wp14:editId="057E87DF">
            <wp:extent cx="5400040" cy="33528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52800"/>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0A4FE077" wp14:editId="703CC80C">
            <wp:extent cx="5400040" cy="3562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2985"/>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3082D77C" wp14:editId="59052E2B">
            <wp:extent cx="5400040" cy="509206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092065"/>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3A867B0E" wp14:editId="2F8B7F22">
            <wp:extent cx="5400040" cy="1638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3830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21683DC3" wp14:editId="35FA227C">
            <wp:extent cx="5400040" cy="51631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16318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09071C" w:rsidP="004C2DC7">
      <w:pPr>
        <w:spacing w:after="0"/>
        <w:jc w:val="both"/>
      </w:pPr>
      <w:r>
        <w:t>Sites para criar ou usar outros recursos de paleta de cores.</w:t>
      </w:r>
    </w:p>
    <w:p w:rsidR="0009071C" w:rsidRDefault="009B0A71" w:rsidP="004C2DC7">
      <w:pPr>
        <w:spacing w:after="0"/>
        <w:jc w:val="both"/>
      </w:pPr>
      <w:hyperlink r:id="rId45" w:history="1">
        <w:r w:rsidR="0009071C" w:rsidRPr="007722AC">
          <w:rPr>
            <w:rStyle w:val="Hyperlink"/>
          </w:rPr>
          <w:t>https://color.adobe.com/pt/</w:t>
        </w:r>
      </w:hyperlink>
    </w:p>
    <w:p w:rsidR="0009071C" w:rsidRDefault="009B0A71" w:rsidP="004C2DC7">
      <w:pPr>
        <w:spacing w:after="0"/>
        <w:jc w:val="both"/>
      </w:pPr>
      <w:hyperlink r:id="rId46" w:history="1">
        <w:r w:rsidR="0009071C" w:rsidRPr="007722AC">
          <w:rPr>
            <w:rStyle w:val="Hyperlink"/>
          </w:rPr>
          <w:t>https://paletton.com/</w:t>
        </w:r>
      </w:hyperlink>
    </w:p>
    <w:p w:rsidR="0009071C" w:rsidRDefault="009B0A71" w:rsidP="004C2DC7">
      <w:pPr>
        <w:spacing w:after="0"/>
        <w:jc w:val="both"/>
      </w:pPr>
      <w:hyperlink r:id="rId47" w:history="1">
        <w:r w:rsidR="0009071C" w:rsidRPr="007722AC">
          <w:rPr>
            <w:rStyle w:val="Hyperlink"/>
          </w:rPr>
          <w:t>https://coolors.co/</w:t>
        </w:r>
      </w:hyperlink>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DC0735" w:rsidP="004C2DC7">
      <w:pPr>
        <w:spacing w:after="0"/>
        <w:jc w:val="both"/>
      </w:pPr>
      <w:r>
        <w:t xml:space="preserve">Para capturar uma cor de um site, instale a extensão </w:t>
      </w:r>
      <w:proofErr w:type="spellStart"/>
      <w:r>
        <w:t>ColorZilla</w:t>
      </w:r>
      <w:proofErr w:type="spellEnd"/>
      <w:r>
        <w:t xml:space="preserve"> no navegador.</w:t>
      </w:r>
    </w:p>
    <w:p w:rsidR="00CF489E" w:rsidRDefault="00CF489E" w:rsidP="004C2DC7">
      <w:pPr>
        <w:spacing w:after="0"/>
        <w:jc w:val="both"/>
      </w:pPr>
    </w:p>
    <w:p w:rsidR="00DC0735" w:rsidRDefault="00DC0735"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r w:rsidR="003A5028">
        <w:rPr>
          <w:b/>
          <w:sz w:val="24"/>
          <w:szCs w:val="24"/>
        </w:rPr>
        <w:t>degrade</w:t>
      </w:r>
      <w:r>
        <w:rPr>
          <w:b/>
          <w:sz w:val="24"/>
          <w:szCs w:val="24"/>
        </w:rPr>
        <w:t xml:space="preserve"> com CSS?</w:t>
      </w:r>
    </w:p>
    <w:p w:rsidR="004F06B2" w:rsidRDefault="004F06B2" w:rsidP="004F06B2">
      <w:pPr>
        <w:spacing w:after="0"/>
        <w:jc w:val="both"/>
      </w:pPr>
      <w:r>
        <w:rPr>
          <w:noProof/>
          <w:lang w:eastAsia="pt-BR"/>
        </w:rPr>
        <w:lastRenderedPageBreak/>
        <w:drawing>
          <wp:inline distT="0" distB="0" distL="0" distR="0" wp14:anchorId="777A1EF7" wp14:editId="2A780DF2">
            <wp:extent cx="5400040" cy="1707515"/>
            <wp:effectExtent l="0" t="0" r="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07515"/>
                    </a:xfrm>
                    <a:prstGeom prst="rect">
                      <a:avLst/>
                    </a:prstGeom>
                  </pic:spPr>
                </pic:pic>
              </a:graphicData>
            </a:graphic>
          </wp:inline>
        </w:drawing>
      </w:r>
    </w:p>
    <w:p w:rsidR="004F06B2" w:rsidRDefault="004F06B2" w:rsidP="004F06B2">
      <w:pPr>
        <w:spacing w:after="0"/>
        <w:jc w:val="both"/>
      </w:pPr>
      <w:proofErr w:type="gramStart"/>
      <w:r>
        <w:t xml:space="preserve">*{  </w:t>
      </w:r>
      <w:proofErr w:type="gramEnd"/>
      <w:r>
        <w:t xml:space="preserve"> } – É a configuração global das CSS</w:t>
      </w:r>
    </w:p>
    <w:p w:rsidR="004F06B2" w:rsidRDefault="004F06B2" w:rsidP="004F06B2">
      <w:pPr>
        <w:spacing w:after="0"/>
        <w:jc w:val="both"/>
      </w:pPr>
      <w:r>
        <w:t>Background-</w:t>
      </w:r>
      <w:proofErr w:type="spellStart"/>
      <w:r>
        <w:t>attachment</w:t>
      </w:r>
      <w:proofErr w:type="spellEnd"/>
      <w:r>
        <w:t xml:space="preserve">: </w:t>
      </w:r>
      <w:proofErr w:type="spellStart"/>
      <w:r>
        <w:t>fixed</w:t>
      </w:r>
      <w:proofErr w:type="spellEnd"/>
      <w:r>
        <w:t xml:space="preserve">; - Serve para fixar a cor de fundo. Quando rola a barra de rolagem, permanece a cor. Normalmente tem problema do </w:t>
      </w:r>
      <w:proofErr w:type="spellStart"/>
      <w:r>
        <w:t>To</w:t>
      </w:r>
      <w:proofErr w:type="spellEnd"/>
      <w:r>
        <w:t xml:space="preserve"> </w:t>
      </w:r>
      <w:proofErr w:type="spellStart"/>
      <w:r>
        <w:t>Bottom</w:t>
      </w:r>
      <w:proofErr w:type="spellEnd"/>
      <w:r>
        <w:t xml:space="preserve"> e </w:t>
      </w:r>
      <w:proofErr w:type="spellStart"/>
      <w:r>
        <w:t>To</w:t>
      </w:r>
      <w:proofErr w:type="spellEnd"/>
      <w:r>
        <w:t xml:space="preserve"> Top.</w:t>
      </w:r>
    </w:p>
    <w:p w:rsidR="004F06B2" w:rsidRDefault="004F06B2" w:rsidP="004F06B2">
      <w:pPr>
        <w:spacing w:after="0"/>
        <w:jc w:val="both"/>
      </w:pPr>
      <w:r>
        <w:t>No Linear-</w:t>
      </w:r>
      <w:proofErr w:type="spellStart"/>
      <w:r>
        <w:t>gradient</w:t>
      </w:r>
      <w:proofErr w:type="spellEnd"/>
      <w:r>
        <w:t xml:space="preserve"> – pode inserir </w:t>
      </w:r>
      <w:proofErr w:type="spellStart"/>
      <w:r>
        <w:t>To</w:t>
      </w:r>
      <w:proofErr w:type="spellEnd"/>
      <w:r>
        <w:t xml:space="preserve"> </w:t>
      </w:r>
      <w:proofErr w:type="spellStart"/>
      <w:r>
        <w:t>Bottom</w:t>
      </w:r>
      <w:proofErr w:type="spellEnd"/>
      <w:r>
        <w:t xml:space="preserve">, </w:t>
      </w:r>
      <w:proofErr w:type="spellStart"/>
      <w:r>
        <w:t>To</w:t>
      </w:r>
      <w:proofErr w:type="spellEnd"/>
      <w:r>
        <w:t xml:space="preserve"> Top, </w:t>
      </w:r>
      <w:proofErr w:type="spellStart"/>
      <w:r>
        <w:t>To</w:t>
      </w:r>
      <w:proofErr w:type="spellEnd"/>
      <w:r>
        <w:t xml:space="preserve"> </w:t>
      </w:r>
      <w:proofErr w:type="spellStart"/>
      <w:r>
        <w:t>Right</w:t>
      </w:r>
      <w:proofErr w:type="spellEnd"/>
      <w:r>
        <w:t xml:space="preserve"> e </w:t>
      </w:r>
      <w:proofErr w:type="spellStart"/>
      <w:r>
        <w:t>To</w:t>
      </w:r>
      <w:proofErr w:type="spellEnd"/>
      <w:r>
        <w:t xml:space="preserve"> </w:t>
      </w:r>
      <w:proofErr w:type="spellStart"/>
      <w:r>
        <w:t>Left</w:t>
      </w:r>
      <w:proofErr w:type="spellEnd"/>
      <w:r>
        <w:t xml:space="preserve"> para definir a direção, porém também pode usar graus como 90deg ou -90deg. </w:t>
      </w:r>
    </w:p>
    <w:p w:rsidR="004F06B2" w:rsidRDefault="004F06B2" w:rsidP="004F06B2">
      <w:pPr>
        <w:spacing w:after="0"/>
        <w:jc w:val="both"/>
      </w:pPr>
      <w:r>
        <w:t>Pode alterar o linear-</w:t>
      </w:r>
      <w:proofErr w:type="spellStart"/>
      <w:r>
        <w:t>gradient</w:t>
      </w:r>
      <w:proofErr w:type="spellEnd"/>
      <w:r>
        <w:t xml:space="preserve"> por radial-</w:t>
      </w:r>
      <w:proofErr w:type="spellStart"/>
      <w:r>
        <w:t>gradient</w:t>
      </w:r>
      <w:proofErr w:type="spellEnd"/>
      <w:r>
        <w:t xml:space="preserve"> e inserir </w:t>
      </w:r>
      <w:proofErr w:type="spellStart"/>
      <w:r>
        <w:t>Circle</w:t>
      </w:r>
      <w:proofErr w:type="spellEnd"/>
      <w:r>
        <w:t xml:space="preserve"> para que o gradiente inicie como um círculo no centro do site.</w:t>
      </w:r>
    </w:p>
    <w:p w:rsidR="004F06B2" w:rsidRDefault="004F06B2" w:rsidP="004F06B2">
      <w:pPr>
        <w:spacing w:after="0"/>
        <w:jc w:val="both"/>
      </w:pPr>
      <w:r>
        <w:t>Pode inserir uma porcentagem após uma cor para definir qual o espaço do site que vai receber a cor em questão.</w:t>
      </w:r>
    </w:p>
    <w:p w:rsidR="004F06B2" w:rsidRDefault="004F06B2" w:rsidP="004F06B2">
      <w:pPr>
        <w:spacing w:after="0"/>
        <w:jc w:val="both"/>
      </w:pPr>
      <w:r>
        <w:t>Pode colocar quantas cores quiser para formar o gradiente.</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3A5028" w:rsidP="004C2DC7">
      <w:pPr>
        <w:spacing w:after="0"/>
        <w:jc w:val="both"/>
      </w:pPr>
      <w:r>
        <w:t>Foi criado um site de exemplo usando cores harmônicas e degrade no fundo.</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DA1578" w:rsidP="004C2DC7">
      <w:pPr>
        <w:spacing w:after="0"/>
        <w:jc w:val="both"/>
      </w:pPr>
      <w:r>
        <w:t>Foi falado sobre a história da tipografia.</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320C68" w:rsidP="004C2DC7">
      <w:pPr>
        <w:spacing w:after="0"/>
        <w:jc w:val="both"/>
      </w:pPr>
      <w:r>
        <w:t>Foi falado sobre a Anatomia do tipo.</w:t>
      </w:r>
    </w:p>
    <w:p w:rsidR="00320C68" w:rsidRDefault="00320C68" w:rsidP="004C2DC7">
      <w:pPr>
        <w:spacing w:after="0"/>
        <w:jc w:val="both"/>
      </w:pPr>
    </w:p>
    <w:p w:rsidR="00320C68" w:rsidRDefault="00320C68" w:rsidP="004C2DC7">
      <w:pPr>
        <w:spacing w:after="0"/>
        <w:jc w:val="both"/>
      </w:pPr>
      <w:r w:rsidRPr="00320C68">
        <w:rPr>
          <w:noProof/>
          <w:lang w:eastAsia="pt-BR"/>
        </w:rPr>
        <w:drawing>
          <wp:inline distT="0" distB="0" distL="0" distR="0">
            <wp:extent cx="2543175" cy="76978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09760" cy="789941"/>
                    </a:xfrm>
                    <a:prstGeom prst="rect">
                      <a:avLst/>
                    </a:prstGeom>
                    <a:noFill/>
                    <a:ln>
                      <a:noFill/>
                    </a:ln>
                  </pic:spPr>
                </pic:pic>
              </a:graphicData>
            </a:graphic>
          </wp:inline>
        </w:drawing>
      </w:r>
      <w:r w:rsidRPr="00320C68">
        <w:rPr>
          <w:noProof/>
          <w:lang w:eastAsia="pt-BR"/>
        </w:rPr>
        <w:drawing>
          <wp:inline distT="0" distB="0" distL="0" distR="0">
            <wp:extent cx="2503170" cy="736657"/>
            <wp:effectExtent l="0" t="0" r="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44901" cy="748938"/>
                    </a:xfrm>
                    <a:prstGeom prst="rect">
                      <a:avLst/>
                    </a:prstGeom>
                    <a:noFill/>
                    <a:ln>
                      <a:noFill/>
                    </a:ln>
                  </pic:spPr>
                </pic:pic>
              </a:graphicData>
            </a:graphic>
          </wp:inline>
        </w:drawing>
      </w:r>
    </w:p>
    <w:p w:rsidR="00CF489E" w:rsidRDefault="00CF489E" w:rsidP="004C2DC7">
      <w:pPr>
        <w:spacing w:after="0"/>
        <w:jc w:val="both"/>
      </w:pPr>
    </w:p>
    <w:p w:rsidR="00FF7009" w:rsidRPr="00FF7009" w:rsidRDefault="00FF7009" w:rsidP="004C2DC7">
      <w:pPr>
        <w:spacing w:after="0"/>
        <w:jc w:val="both"/>
        <w:rPr>
          <w:b/>
        </w:rPr>
      </w:pPr>
      <w:r w:rsidRPr="00FF7009">
        <w:rPr>
          <w:b/>
        </w:rPr>
        <w:t>Categorias de fontes</w:t>
      </w:r>
    </w:p>
    <w:p w:rsidR="00FF7009" w:rsidRDefault="00FF7009" w:rsidP="004C2DC7">
      <w:pPr>
        <w:spacing w:after="0"/>
        <w:jc w:val="both"/>
      </w:pPr>
      <w:r>
        <w:t xml:space="preserve">- </w:t>
      </w:r>
      <w:proofErr w:type="spellStart"/>
      <w:r>
        <w:t>Serifada</w:t>
      </w:r>
      <w:proofErr w:type="spellEnd"/>
    </w:p>
    <w:p w:rsidR="00FF7009" w:rsidRDefault="00FF7009" w:rsidP="004C2DC7">
      <w:pPr>
        <w:spacing w:after="0"/>
        <w:jc w:val="both"/>
      </w:pPr>
      <w:r>
        <w:t xml:space="preserve">- Sem </w:t>
      </w:r>
      <w:proofErr w:type="spellStart"/>
      <w:r>
        <w:t>serifa</w:t>
      </w:r>
      <w:proofErr w:type="spellEnd"/>
    </w:p>
    <w:p w:rsidR="00FF7009" w:rsidRDefault="00FF7009" w:rsidP="004C2DC7">
      <w:pPr>
        <w:spacing w:after="0"/>
        <w:jc w:val="both"/>
      </w:pPr>
      <w:r>
        <w:t xml:space="preserve">- </w:t>
      </w:r>
      <w:proofErr w:type="spellStart"/>
      <w:r>
        <w:t>Monoespaçada</w:t>
      </w:r>
      <w:proofErr w:type="spellEnd"/>
    </w:p>
    <w:p w:rsidR="00FF7009" w:rsidRDefault="00FF7009" w:rsidP="004C2DC7">
      <w:pPr>
        <w:spacing w:after="0"/>
        <w:jc w:val="both"/>
      </w:pPr>
      <w:r>
        <w:t xml:space="preserve">- </w:t>
      </w:r>
      <w:proofErr w:type="spellStart"/>
      <w:r>
        <w:t>Handwriting</w:t>
      </w:r>
      <w:proofErr w:type="spellEnd"/>
    </w:p>
    <w:p w:rsidR="00FF7009" w:rsidRDefault="00FF7009" w:rsidP="004C2DC7">
      <w:pPr>
        <w:spacing w:after="0"/>
        <w:jc w:val="both"/>
      </w:pPr>
      <w:r>
        <w:t>- Display</w:t>
      </w:r>
    </w:p>
    <w:p w:rsidR="00FF7009" w:rsidRDefault="00FF7009" w:rsidP="004C2DC7">
      <w:pPr>
        <w:spacing w:after="0"/>
        <w:jc w:val="both"/>
      </w:pPr>
    </w:p>
    <w:p w:rsidR="0025740E" w:rsidRDefault="0025740E" w:rsidP="004C2DC7">
      <w:pPr>
        <w:spacing w:after="0"/>
        <w:jc w:val="both"/>
      </w:pPr>
      <w:r>
        <w:t xml:space="preserve">Atualmente as fontes </w:t>
      </w:r>
      <w:proofErr w:type="spellStart"/>
      <w:r>
        <w:t>serifadas</w:t>
      </w:r>
      <w:proofErr w:type="spellEnd"/>
      <w:r>
        <w:t xml:space="preserve"> são mais usadas para títulos e sem </w:t>
      </w:r>
      <w:proofErr w:type="spellStart"/>
      <w:r>
        <w:t>serifa</w:t>
      </w:r>
      <w:proofErr w:type="spellEnd"/>
      <w:r>
        <w:t xml:space="preserve"> para o texto.</w:t>
      </w:r>
    </w:p>
    <w:p w:rsidR="0025740E" w:rsidRDefault="0025740E" w:rsidP="004C2DC7">
      <w:pPr>
        <w:spacing w:after="0"/>
        <w:jc w:val="both"/>
      </w:pPr>
      <w:r>
        <w:t xml:space="preserve">Fontes </w:t>
      </w:r>
      <w:proofErr w:type="spellStart"/>
      <w:r>
        <w:t>monoespaçadas</w:t>
      </w:r>
      <w:proofErr w:type="spellEnd"/>
      <w:r>
        <w:t xml:space="preserve"> são usadas normalmente para representar códigos.</w:t>
      </w:r>
    </w:p>
    <w:p w:rsidR="0025740E" w:rsidRDefault="0025740E" w:rsidP="004C2DC7">
      <w:pPr>
        <w:spacing w:after="0"/>
        <w:jc w:val="both"/>
      </w:pPr>
      <w:r>
        <w:t>Fontes display também são usadas para títulos em destaque.</w:t>
      </w:r>
    </w:p>
    <w:p w:rsidR="0025740E" w:rsidRDefault="0025740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98500F" w:rsidP="004C2DC7">
      <w:pPr>
        <w:spacing w:after="0"/>
        <w:jc w:val="both"/>
      </w:pPr>
      <w:r>
        <w:rPr>
          <w:noProof/>
          <w:lang w:eastAsia="pt-BR"/>
        </w:rPr>
        <w:lastRenderedPageBreak/>
        <mc:AlternateContent>
          <mc:Choice Requires="wps">
            <w:drawing>
              <wp:anchor distT="0" distB="0" distL="114300" distR="114300" simplePos="0" relativeHeight="251665408" behindDoc="0" locked="0" layoutInCell="1" allowOverlap="1" wp14:anchorId="5F2FF045" wp14:editId="4D216C85">
                <wp:simplePos x="0" y="0"/>
                <wp:positionH relativeFrom="column">
                  <wp:posOffset>3691890</wp:posOffset>
                </wp:positionH>
                <wp:positionV relativeFrom="paragraph">
                  <wp:posOffset>2307590</wp:posOffset>
                </wp:positionV>
                <wp:extent cx="457200" cy="190500"/>
                <wp:effectExtent l="19050" t="19050" r="19050" b="38100"/>
                <wp:wrapNone/>
                <wp:docPr id="37" name="Seta para a esquerda 37"/>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27AE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37" o:spid="_x0000_s1026" type="#_x0000_t66" style="position:absolute;margin-left:290.7pt;margin-top:181.7pt;width:36pt;height: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3360" behindDoc="0" locked="0" layoutInCell="1" allowOverlap="1" wp14:anchorId="5F2FF045" wp14:editId="4D216C85">
                <wp:simplePos x="0" y="0"/>
                <wp:positionH relativeFrom="column">
                  <wp:posOffset>3539490</wp:posOffset>
                </wp:positionH>
                <wp:positionV relativeFrom="paragraph">
                  <wp:posOffset>1650365</wp:posOffset>
                </wp:positionV>
                <wp:extent cx="457200" cy="190500"/>
                <wp:effectExtent l="19050" t="19050" r="19050" b="38100"/>
                <wp:wrapNone/>
                <wp:docPr id="36" name="Seta para a esquerda 36"/>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2E5756" id="Seta para a esquerda 36" o:spid="_x0000_s1026" type="#_x0000_t66" style="position:absolute;margin-left:278.7pt;margin-top:129.95pt;width:36pt;height: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1312" behindDoc="0" locked="0" layoutInCell="1" allowOverlap="1" wp14:anchorId="5F2FF045" wp14:editId="4D216C85">
                <wp:simplePos x="0" y="0"/>
                <wp:positionH relativeFrom="column">
                  <wp:posOffset>5396230</wp:posOffset>
                </wp:positionH>
                <wp:positionV relativeFrom="paragraph">
                  <wp:posOffset>974090</wp:posOffset>
                </wp:positionV>
                <wp:extent cx="457200" cy="190500"/>
                <wp:effectExtent l="19050" t="19050" r="19050" b="38100"/>
                <wp:wrapNone/>
                <wp:docPr id="35" name="Seta para a esquerda 35"/>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E3EB9" id="Seta para a esquerda 35" o:spid="_x0000_s1026" type="#_x0000_t66" style="position:absolute;margin-left:424.9pt;margin-top:76.7pt;width:36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59264" behindDoc="0" locked="0" layoutInCell="1" allowOverlap="1">
                <wp:simplePos x="0" y="0"/>
                <wp:positionH relativeFrom="column">
                  <wp:posOffset>3348990</wp:posOffset>
                </wp:positionH>
                <wp:positionV relativeFrom="paragraph">
                  <wp:posOffset>316865</wp:posOffset>
                </wp:positionV>
                <wp:extent cx="457200" cy="190500"/>
                <wp:effectExtent l="19050" t="19050" r="19050" b="38100"/>
                <wp:wrapNone/>
                <wp:docPr id="34" name="Seta para a esquerda 34"/>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39EBFF" id="Seta para a esquerda 34" o:spid="_x0000_s1026" type="#_x0000_t66" style="position:absolute;margin-left:263.7pt;margin-top:24.95pt;width:36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" adj="4500" fillcolor="#5b9bd5 [3204]" strokecolor="#1f4d78 [1604]" strokeweight="1pt"/>
            </w:pict>
          </mc:Fallback>
        </mc:AlternateContent>
      </w:r>
      <w:r w:rsidRPr="0098500F">
        <w:rPr>
          <w:noProof/>
          <w:lang w:eastAsia="pt-BR"/>
        </w:rPr>
        <w:drawing>
          <wp:inline distT="0" distB="0" distL="0" distR="0">
            <wp:extent cx="5400040" cy="282603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826039"/>
                    </a:xfrm>
                    <a:prstGeom prst="rect">
                      <a:avLst/>
                    </a:prstGeom>
                    <a:noFill/>
                    <a:ln>
                      <a:noFill/>
                    </a:ln>
                  </pic:spPr>
                </pic:pic>
              </a:graphicData>
            </a:graphic>
          </wp:inline>
        </w:drawing>
      </w:r>
    </w:p>
    <w:p w:rsidR="00CF489E" w:rsidRDefault="00CF489E" w:rsidP="004C2DC7">
      <w:pPr>
        <w:spacing w:after="0"/>
        <w:jc w:val="both"/>
      </w:pPr>
    </w:p>
    <w:p w:rsidR="0098500F" w:rsidRDefault="0098500F" w:rsidP="0098500F">
      <w:pPr>
        <w:tabs>
          <w:tab w:val="left" w:pos="2505"/>
        </w:tabs>
        <w:spacing w:after="0"/>
        <w:jc w:val="both"/>
      </w:pPr>
      <w:r w:rsidRPr="0098500F">
        <w:t xml:space="preserve">CSS Web Safe </w:t>
      </w:r>
      <w:proofErr w:type="spellStart"/>
      <w:r w:rsidRPr="0098500F">
        <w:t>Fonts</w:t>
      </w:r>
      <w:proofErr w:type="spellEnd"/>
    </w:p>
    <w:p w:rsidR="0098500F" w:rsidRDefault="009B0A71" w:rsidP="0098500F">
      <w:pPr>
        <w:tabs>
          <w:tab w:val="left" w:pos="2505"/>
        </w:tabs>
        <w:spacing w:after="0"/>
        <w:jc w:val="both"/>
      </w:pPr>
      <w:hyperlink r:id="rId52" w:history="1">
        <w:r w:rsidR="0098500F" w:rsidRPr="007722AC">
          <w:rPr>
            <w:rStyle w:val="Hyperlink"/>
          </w:rPr>
          <w:t>https://www.w3schools.com/cssref/css_websafe_fonts.asp</w:t>
        </w:r>
      </w:hyperlink>
    </w:p>
    <w:p w:rsidR="00CF489E" w:rsidRDefault="00CF489E" w:rsidP="0098500F">
      <w:pPr>
        <w:tabs>
          <w:tab w:val="left" w:pos="2505"/>
        </w:tabs>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004C26" w:rsidP="004C2DC7">
      <w:pPr>
        <w:spacing w:after="0"/>
        <w:jc w:val="both"/>
      </w:pPr>
      <w:r>
        <w:rPr>
          <w:noProof/>
          <w:lang w:eastAsia="pt-BR"/>
        </w:rPr>
        <w:drawing>
          <wp:inline distT="0" distB="0" distL="0" distR="0" wp14:anchorId="64078E48" wp14:editId="22B398FF">
            <wp:extent cx="5400040" cy="107505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075055"/>
                    </a:xfrm>
                    <a:prstGeom prst="rect">
                      <a:avLst/>
                    </a:prstGeom>
                  </pic:spPr>
                </pic:pic>
              </a:graphicData>
            </a:graphic>
          </wp:inline>
        </w:drawing>
      </w:r>
    </w:p>
    <w:p w:rsidR="00004C26" w:rsidRDefault="00004C26" w:rsidP="00004C26">
      <w:pPr>
        <w:spacing w:after="0"/>
        <w:jc w:val="both"/>
      </w:pPr>
      <w:r>
        <w:t>Para saber mais sobre as medidas suportas pelas CSS, acesse o site oficial da W3C em:</w:t>
      </w:r>
    </w:p>
    <w:p w:rsidR="00004C26" w:rsidRDefault="009B0A71" w:rsidP="00004C26">
      <w:pPr>
        <w:spacing w:after="0"/>
        <w:jc w:val="both"/>
      </w:pPr>
      <w:hyperlink r:id="rId54" w:history="1">
        <w:r w:rsidR="00004C26" w:rsidRPr="007722AC">
          <w:rPr>
            <w:rStyle w:val="Hyperlink"/>
          </w:rPr>
          <w:t>https://www.w3.org/Style/Examples/007/units.pt_BR.html</w:t>
        </w:r>
      </w:hyperlink>
    </w:p>
    <w:p w:rsidR="00004C26" w:rsidRDefault="00004C26" w:rsidP="00004C26">
      <w:pPr>
        <w:spacing w:after="0"/>
        <w:jc w:val="both"/>
      </w:pPr>
    </w:p>
    <w:p w:rsidR="00CF489E" w:rsidRPr="00E1549D" w:rsidRDefault="00E1549D" w:rsidP="004C2DC7">
      <w:pPr>
        <w:spacing w:after="0"/>
        <w:jc w:val="both"/>
        <w:rPr>
          <w:b/>
        </w:rPr>
      </w:pPr>
      <w:r w:rsidRPr="00E1549D">
        <w:rPr>
          <w:b/>
        </w:rPr>
        <w:t>Medidas Absolutas</w:t>
      </w:r>
    </w:p>
    <w:p w:rsidR="00E1549D" w:rsidRDefault="00E1549D" w:rsidP="004C2DC7">
      <w:pPr>
        <w:spacing w:after="0"/>
        <w:jc w:val="both"/>
      </w:pPr>
      <w:proofErr w:type="gramStart"/>
      <w:r>
        <w:t>cm</w:t>
      </w:r>
      <w:proofErr w:type="gramEnd"/>
      <w:r>
        <w:t xml:space="preserve">, mm, in, </w:t>
      </w:r>
      <w:proofErr w:type="spellStart"/>
      <w:r>
        <w:t>px</w:t>
      </w:r>
      <w:proofErr w:type="spellEnd"/>
      <w:r>
        <w:t xml:space="preserve">, </w:t>
      </w:r>
      <w:proofErr w:type="spellStart"/>
      <w:r>
        <w:t>pt</w:t>
      </w:r>
      <w:proofErr w:type="spellEnd"/>
      <w:r>
        <w:t xml:space="preserve">, </w:t>
      </w:r>
      <w:proofErr w:type="spellStart"/>
      <w:r>
        <w:t>pc</w:t>
      </w:r>
      <w:proofErr w:type="spellEnd"/>
    </w:p>
    <w:p w:rsidR="00E1549D" w:rsidRPr="00E1549D" w:rsidRDefault="00E1549D" w:rsidP="004C2DC7">
      <w:pPr>
        <w:spacing w:after="0"/>
        <w:jc w:val="both"/>
        <w:rPr>
          <w:b/>
        </w:rPr>
      </w:pPr>
      <w:r w:rsidRPr="00E1549D">
        <w:rPr>
          <w:b/>
        </w:rPr>
        <w:t>Medidas Relativas</w:t>
      </w:r>
    </w:p>
    <w:p w:rsidR="00CF489E" w:rsidRDefault="000F1FEB" w:rsidP="004C2DC7">
      <w:pPr>
        <w:spacing w:after="0"/>
        <w:jc w:val="both"/>
      </w:pPr>
      <w:proofErr w:type="gramStart"/>
      <w:r>
        <w:t>em</w:t>
      </w:r>
      <w:proofErr w:type="gramEnd"/>
      <w:r>
        <w:t xml:space="preserve">, </w:t>
      </w:r>
      <w:proofErr w:type="spellStart"/>
      <w:r>
        <w:t>ex</w:t>
      </w:r>
      <w:proofErr w:type="spellEnd"/>
      <w:r>
        <w:t xml:space="preserve">, rem, </w:t>
      </w:r>
      <w:proofErr w:type="spellStart"/>
      <w:r>
        <w:t>vw</w:t>
      </w:r>
      <w:proofErr w:type="spellEnd"/>
      <w:r>
        <w:t xml:space="preserve">, </w:t>
      </w:r>
      <w:proofErr w:type="spellStart"/>
      <w:r>
        <w:t>vh</w:t>
      </w:r>
      <w:proofErr w:type="spellEnd"/>
      <w:r>
        <w:t>, %</w:t>
      </w:r>
    </w:p>
    <w:p w:rsidR="00E1549D" w:rsidRDefault="00E1549D"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F637BD" w:rsidP="004C2DC7">
      <w:pPr>
        <w:spacing w:after="0"/>
        <w:jc w:val="both"/>
      </w:pPr>
      <w:r w:rsidRPr="00F637BD">
        <w:rPr>
          <w:noProof/>
          <w:lang w:eastAsia="pt-BR"/>
        </w:rPr>
        <w:drawing>
          <wp:inline distT="0" distB="0" distL="0" distR="0">
            <wp:extent cx="2524125" cy="1004585"/>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2389" cy="1011854"/>
                    </a:xfrm>
                    <a:prstGeom prst="rect">
                      <a:avLst/>
                    </a:prstGeom>
                    <a:noFill/>
                    <a:ln>
                      <a:noFill/>
                    </a:ln>
                  </pic:spPr>
                </pic:pic>
              </a:graphicData>
            </a:graphic>
          </wp:inline>
        </w:drawing>
      </w:r>
      <w:r w:rsidRPr="00F637BD">
        <w:rPr>
          <w:noProof/>
          <w:lang w:eastAsia="pt-BR"/>
        </w:rPr>
        <w:drawing>
          <wp:inline distT="0" distB="0" distL="0" distR="0">
            <wp:extent cx="2152650" cy="2086976"/>
            <wp:effectExtent l="0" t="0" r="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1559" cy="2105308"/>
                    </a:xfrm>
                    <a:prstGeom prst="rect">
                      <a:avLst/>
                    </a:prstGeom>
                    <a:noFill/>
                    <a:ln>
                      <a:noFill/>
                    </a:ln>
                  </pic:spPr>
                </pic:pic>
              </a:graphicData>
            </a:graphic>
          </wp:inline>
        </w:drawing>
      </w:r>
    </w:p>
    <w:p w:rsidR="00F637BD" w:rsidRDefault="00F637BD" w:rsidP="004C2DC7">
      <w:pPr>
        <w:spacing w:after="0"/>
        <w:jc w:val="both"/>
      </w:pPr>
      <w:r>
        <w:t xml:space="preserve">Outras formatações muito usadas em CSS são as propriedades </w:t>
      </w:r>
      <w:proofErr w:type="spellStart"/>
      <w:r>
        <w:t>font-style</w:t>
      </w:r>
      <w:proofErr w:type="spellEnd"/>
      <w:r>
        <w:t xml:space="preserve"> para aplicar itálico e </w:t>
      </w:r>
      <w:proofErr w:type="spellStart"/>
      <w:r>
        <w:t>font-weight</w:t>
      </w:r>
      <w:proofErr w:type="spellEnd"/>
      <w:r>
        <w:t xml:space="preserve"> para aplicar o negrito mesmo sem existir o fator semântico do HTML5.</w:t>
      </w:r>
    </w:p>
    <w:p w:rsidR="00F637BD" w:rsidRDefault="00F637BD" w:rsidP="00F637BD">
      <w:pPr>
        <w:spacing w:after="0"/>
        <w:jc w:val="both"/>
      </w:pPr>
      <w:r>
        <w:t xml:space="preserve">O padrão para essas duas propriedades é o valor normal, mas podemos aplicar o valor itálico ao </w:t>
      </w:r>
      <w:proofErr w:type="spellStart"/>
      <w:r>
        <w:t>font-style</w:t>
      </w:r>
      <w:proofErr w:type="spellEnd"/>
      <w:r>
        <w:t xml:space="preserve"> usando </w:t>
      </w:r>
      <w:proofErr w:type="spellStart"/>
      <w:r>
        <w:t>italic</w:t>
      </w:r>
      <w:proofErr w:type="spellEnd"/>
      <w:r>
        <w:t xml:space="preserve"> (mais compatível) ou oblique (menos compatível). Já o negrito, pode ser </w:t>
      </w:r>
      <w:r>
        <w:lastRenderedPageBreak/>
        <w:t xml:space="preserve">aplicado por nomes como </w:t>
      </w:r>
      <w:proofErr w:type="spellStart"/>
      <w:r>
        <w:t>lighter</w:t>
      </w:r>
      <w:proofErr w:type="spellEnd"/>
      <w:r>
        <w:t xml:space="preserve">, </w:t>
      </w:r>
      <w:proofErr w:type="spellStart"/>
      <w:r>
        <w:t>bold</w:t>
      </w:r>
      <w:proofErr w:type="spellEnd"/>
      <w:r>
        <w:t xml:space="preserve"> e </w:t>
      </w:r>
      <w:proofErr w:type="spellStart"/>
      <w:r>
        <w:t>bolder</w:t>
      </w:r>
      <w:proofErr w:type="spellEnd"/>
      <w:r>
        <w:t xml:space="preserve"> ou pelo peso numérico, como indicado na imagem.</w:t>
      </w:r>
    </w:p>
    <w:p w:rsidR="00F637BD" w:rsidRDefault="00F637BD" w:rsidP="004C2DC7">
      <w:pPr>
        <w:spacing w:after="0"/>
        <w:jc w:val="both"/>
      </w:pPr>
    </w:p>
    <w:p w:rsidR="00CF489E" w:rsidRPr="00E92653" w:rsidRDefault="00E92653" w:rsidP="004C2DC7">
      <w:pPr>
        <w:spacing w:after="0"/>
        <w:jc w:val="both"/>
        <w:rPr>
          <w:b/>
        </w:rPr>
      </w:pPr>
      <w:proofErr w:type="spellStart"/>
      <w:r w:rsidRPr="00E92653">
        <w:rPr>
          <w:b/>
        </w:rPr>
        <w:t>Shorthand</w:t>
      </w:r>
      <w:proofErr w:type="spellEnd"/>
    </w:p>
    <w:p w:rsidR="00CF489E" w:rsidRDefault="00E92653" w:rsidP="004C2DC7">
      <w:pPr>
        <w:spacing w:after="0"/>
        <w:jc w:val="both"/>
      </w:pPr>
      <w:r>
        <w:t>N</w:t>
      </w:r>
      <w:r w:rsidRPr="00E92653">
        <w:t>o lugar de configurar o estilo dos parágrafos do nosso site desse jeito:</w:t>
      </w:r>
    </w:p>
    <w:p w:rsidR="00E92653" w:rsidRDefault="00E92653" w:rsidP="004C2DC7">
      <w:pPr>
        <w:spacing w:after="0"/>
        <w:jc w:val="both"/>
      </w:pPr>
      <w:r w:rsidRPr="00E92653">
        <w:rPr>
          <w:noProof/>
          <w:lang w:eastAsia="pt-BR"/>
        </w:rPr>
        <w:drawing>
          <wp:inline distT="0" distB="0" distL="0" distR="0">
            <wp:extent cx="3419475" cy="1105408"/>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52788" cy="1116177"/>
                    </a:xfrm>
                    <a:prstGeom prst="rect">
                      <a:avLst/>
                    </a:prstGeom>
                    <a:noFill/>
                    <a:ln>
                      <a:noFill/>
                    </a:ln>
                  </pic:spPr>
                </pic:pic>
              </a:graphicData>
            </a:graphic>
          </wp:inline>
        </w:drawing>
      </w:r>
    </w:p>
    <w:p w:rsidR="00E92653" w:rsidRDefault="00E92653" w:rsidP="004C2DC7">
      <w:pPr>
        <w:spacing w:after="0"/>
        <w:jc w:val="both"/>
      </w:pPr>
      <w:r w:rsidRPr="00E92653">
        <w:t xml:space="preserve">Podemos usar a </w:t>
      </w:r>
      <w:proofErr w:type="spellStart"/>
      <w:r w:rsidRPr="00E92653">
        <w:t>shorthand</w:t>
      </w:r>
      <w:proofErr w:type="spellEnd"/>
      <w:r w:rsidRPr="00E92653">
        <w:t xml:space="preserve"> </w:t>
      </w:r>
      <w:proofErr w:type="spellStart"/>
      <w:r w:rsidRPr="00E92653">
        <w:t>font</w:t>
      </w:r>
      <w:proofErr w:type="spellEnd"/>
      <w:r w:rsidRPr="00E92653">
        <w:t xml:space="preserve"> que vai simplificar tudo:</w:t>
      </w:r>
    </w:p>
    <w:p w:rsidR="00E92653" w:rsidRDefault="00E92653" w:rsidP="004C2DC7">
      <w:pPr>
        <w:spacing w:after="0"/>
        <w:jc w:val="both"/>
      </w:pPr>
      <w:r w:rsidRPr="00E92653">
        <w:rPr>
          <w:noProof/>
          <w:lang w:eastAsia="pt-BR"/>
        </w:rPr>
        <w:drawing>
          <wp:inline distT="0" distB="0" distL="0" distR="0">
            <wp:extent cx="3886200" cy="56089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1058" cy="568813"/>
                    </a:xfrm>
                    <a:prstGeom prst="rect">
                      <a:avLst/>
                    </a:prstGeom>
                    <a:noFill/>
                    <a:ln>
                      <a:noFill/>
                    </a:ln>
                  </pic:spPr>
                </pic:pic>
              </a:graphicData>
            </a:graphic>
          </wp:inline>
        </w:drawing>
      </w:r>
    </w:p>
    <w:p w:rsidR="00E92653" w:rsidRDefault="00E92653" w:rsidP="00E92653">
      <w:pPr>
        <w:spacing w:after="0"/>
        <w:jc w:val="both"/>
      </w:pPr>
      <w:r>
        <w:t xml:space="preserve">A ordem dos atributos de uma </w:t>
      </w:r>
      <w:proofErr w:type="spellStart"/>
      <w:r>
        <w:t>shorthand</w:t>
      </w:r>
      <w:proofErr w:type="spellEnd"/>
      <w:r>
        <w:t xml:space="preserve"> em CSS é importante. No caso da propriedade </w:t>
      </w:r>
      <w:proofErr w:type="spellStart"/>
      <w:r>
        <w:t>font</w:t>
      </w:r>
      <w:proofErr w:type="spellEnd"/>
      <w:r>
        <w:t>, devemos informar, na ordem:</w:t>
      </w:r>
    </w:p>
    <w:p w:rsidR="00E92653" w:rsidRDefault="00E92653" w:rsidP="00E92653">
      <w:pPr>
        <w:spacing w:after="0"/>
        <w:jc w:val="both"/>
      </w:pPr>
      <w:r>
        <w:t xml:space="preserve">• </w:t>
      </w:r>
      <w:proofErr w:type="spellStart"/>
      <w:r>
        <w:t>font-style</w:t>
      </w:r>
      <w:proofErr w:type="spellEnd"/>
    </w:p>
    <w:p w:rsidR="00E92653" w:rsidRDefault="00E92653" w:rsidP="00E92653">
      <w:pPr>
        <w:spacing w:after="0"/>
        <w:jc w:val="both"/>
      </w:pPr>
      <w:r>
        <w:t xml:space="preserve">• </w:t>
      </w:r>
      <w:proofErr w:type="spellStart"/>
      <w:r>
        <w:t>font-variant</w:t>
      </w:r>
      <w:proofErr w:type="spellEnd"/>
    </w:p>
    <w:p w:rsidR="00E92653" w:rsidRDefault="00E92653" w:rsidP="00E92653">
      <w:pPr>
        <w:spacing w:after="0"/>
        <w:jc w:val="both"/>
      </w:pPr>
      <w:r>
        <w:t xml:space="preserve">• </w:t>
      </w:r>
      <w:proofErr w:type="spellStart"/>
      <w:r>
        <w:t>font-weight</w:t>
      </w:r>
      <w:proofErr w:type="spellEnd"/>
    </w:p>
    <w:p w:rsidR="00E92653" w:rsidRDefault="00E92653" w:rsidP="00E92653">
      <w:pPr>
        <w:spacing w:after="0"/>
        <w:jc w:val="both"/>
      </w:pPr>
      <w:r>
        <w:t xml:space="preserve">• </w:t>
      </w:r>
      <w:proofErr w:type="spellStart"/>
      <w:r>
        <w:t>font-size</w:t>
      </w:r>
      <w:proofErr w:type="spellEnd"/>
      <w:r>
        <w:t>/</w:t>
      </w:r>
      <w:proofErr w:type="spellStart"/>
      <w:r>
        <w:t>line-height</w:t>
      </w:r>
      <w:proofErr w:type="spellEnd"/>
    </w:p>
    <w:p w:rsidR="00E92653" w:rsidRDefault="00E92653" w:rsidP="00E92653">
      <w:pPr>
        <w:spacing w:after="0"/>
        <w:jc w:val="both"/>
      </w:pPr>
      <w:r>
        <w:t xml:space="preserve">• </w:t>
      </w:r>
      <w:proofErr w:type="spellStart"/>
      <w:r>
        <w:t>font-family</w:t>
      </w:r>
      <w:proofErr w:type="spellEnd"/>
    </w:p>
    <w:p w:rsidR="00E92653" w:rsidRDefault="00E92653"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7A764A" w:rsidP="004C2DC7">
      <w:pPr>
        <w:spacing w:after="0"/>
        <w:jc w:val="both"/>
      </w:pPr>
      <w:r>
        <w:t xml:space="preserve">Foi mostrado como usar uma fonte do Google </w:t>
      </w:r>
      <w:proofErr w:type="spellStart"/>
      <w:r>
        <w:t>Fonts</w:t>
      </w:r>
      <w:proofErr w:type="spellEnd"/>
      <w:r>
        <w:t>.</w:t>
      </w:r>
    </w:p>
    <w:p w:rsidR="00CF489E" w:rsidRDefault="007A764A" w:rsidP="004C2DC7">
      <w:pPr>
        <w:spacing w:after="0"/>
        <w:jc w:val="both"/>
      </w:pPr>
      <w:r>
        <w:rPr>
          <w:noProof/>
          <w:lang w:eastAsia="pt-BR"/>
        </w:rPr>
        <w:drawing>
          <wp:inline distT="0" distB="0" distL="0" distR="0" wp14:anchorId="1DCD6CDD" wp14:editId="60A6125D">
            <wp:extent cx="5400040" cy="2772410"/>
            <wp:effectExtent l="0" t="0" r="0" b="889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7241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017B8F" w:rsidP="004C2DC7">
      <w:pPr>
        <w:spacing w:after="0"/>
        <w:jc w:val="both"/>
      </w:pPr>
      <w:r>
        <w:t xml:space="preserve">Foi usado o site </w:t>
      </w:r>
      <w:hyperlink r:id="rId60" w:history="1">
        <w:r w:rsidRPr="00782117">
          <w:rPr>
            <w:rStyle w:val="Hyperlink"/>
          </w:rPr>
          <w:t>https://www.dafont.com/</w:t>
        </w:r>
      </w:hyperlink>
      <w:r>
        <w:t xml:space="preserve"> para baixar uma fonte. Para inserir a fonte externa, precisa inserir uma regra no CSS.</w:t>
      </w:r>
    </w:p>
    <w:p w:rsidR="00017B8F" w:rsidRDefault="00017B8F" w:rsidP="00017B8F">
      <w:pPr>
        <w:spacing w:after="0"/>
        <w:jc w:val="both"/>
        <w:rPr>
          <w:b/>
        </w:rPr>
      </w:pPr>
    </w:p>
    <w:p w:rsidR="00017B8F" w:rsidRPr="00017B8F" w:rsidRDefault="00017B8F" w:rsidP="00017B8F">
      <w:pPr>
        <w:spacing w:after="0"/>
        <w:jc w:val="both"/>
        <w:rPr>
          <w:b/>
        </w:rPr>
      </w:pPr>
      <w:r w:rsidRPr="00017B8F">
        <w:rPr>
          <w:b/>
        </w:rPr>
        <w:t xml:space="preserve">Tipos de </w:t>
      </w:r>
      <w:proofErr w:type="spellStart"/>
      <w:proofErr w:type="gramStart"/>
      <w:r w:rsidRPr="00017B8F">
        <w:rPr>
          <w:b/>
        </w:rPr>
        <w:t>format</w:t>
      </w:r>
      <w:proofErr w:type="spellEnd"/>
      <w:r w:rsidRPr="00017B8F">
        <w:rPr>
          <w:b/>
        </w:rPr>
        <w:t>(</w:t>
      </w:r>
      <w:proofErr w:type="gramEnd"/>
      <w:r w:rsidRPr="00017B8F">
        <w:rPr>
          <w:b/>
        </w:rPr>
        <w:t>)</w:t>
      </w:r>
    </w:p>
    <w:p w:rsidR="00017B8F" w:rsidRDefault="00017B8F" w:rsidP="00017B8F">
      <w:pPr>
        <w:spacing w:after="0"/>
        <w:jc w:val="both"/>
      </w:pPr>
      <w:r>
        <w:t xml:space="preserve">- </w:t>
      </w:r>
      <w:proofErr w:type="spellStart"/>
      <w:proofErr w:type="gramStart"/>
      <w:r>
        <w:t>opentype</w:t>
      </w:r>
      <w:proofErr w:type="spellEnd"/>
      <w:proofErr w:type="gramEnd"/>
      <w:r>
        <w:t xml:space="preserve"> (</w:t>
      </w:r>
      <w:proofErr w:type="spellStart"/>
      <w:r>
        <w:t>otf</w:t>
      </w:r>
      <w:proofErr w:type="spellEnd"/>
      <w:r>
        <w:t>)</w:t>
      </w:r>
    </w:p>
    <w:p w:rsidR="00017B8F" w:rsidRDefault="00017B8F" w:rsidP="00017B8F">
      <w:pPr>
        <w:spacing w:after="0"/>
        <w:jc w:val="both"/>
      </w:pPr>
      <w:r>
        <w:t xml:space="preserve">- </w:t>
      </w:r>
      <w:proofErr w:type="spellStart"/>
      <w:proofErr w:type="gramStart"/>
      <w:r>
        <w:t>truetype</w:t>
      </w:r>
      <w:proofErr w:type="spellEnd"/>
      <w:proofErr w:type="gramEnd"/>
      <w:r>
        <w:t xml:space="preserve"> (</w:t>
      </w:r>
      <w:proofErr w:type="spellStart"/>
      <w:r>
        <w:t>ttf</w:t>
      </w:r>
      <w:proofErr w:type="spellEnd"/>
      <w:r>
        <w:t>)</w:t>
      </w:r>
    </w:p>
    <w:p w:rsidR="00017B8F" w:rsidRDefault="00017B8F" w:rsidP="00017B8F">
      <w:pPr>
        <w:spacing w:after="0"/>
        <w:jc w:val="both"/>
      </w:pPr>
      <w:r>
        <w:t xml:space="preserve">- </w:t>
      </w:r>
      <w:proofErr w:type="spellStart"/>
      <w:proofErr w:type="gramStart"/>
      <w:r>
        <w:t>embedded</w:t>
      </w:r>
      <w:proofErr w:type="gramEnd"/>
      <w:r>
        <w:t>-opentype</w:t>
      </w:r>
      <w:proofErr w:type="spellEnd"/>
    </w:p>
    <w:p w:rsidR="00017B8F" w:rsidRDefault="00017B8F" w:rsidP="00017B8F">
      <w:pPr>
        <w:spacing w:after="0"/>
        <w:jc w:val="both"/>
      </w:pPr>
      <w:r>
        <w:t xml:space="preserve">- </w:t>
      </w:r>
      <w:proofErr w:type="spellStart"/>
      <w:proofErr w:type="gramStart"/>
      <w:r>
        <w:t>truetype</w:t>
      </w:r>
      <w:proofErr w:type="gramEnd"/>
      <w:r>
        <w:t>-aat</w:t>
      </w:r>
      <w:proofErr w:type="spellEnd"/>
      <w:r>
        <w:t xml:space="preserve"> (Apple </w:t>
      </w:r>
      <w:proofErr w:type="spellStart"/>
      <w:r>
        <w:t>Advanced</w:t>
      </w:r>
      <w:proofErr w:type="spellEnd"/>
      <w:r>
        <w:t xml:space="preserve"> </w:t>
      </w:r>
      <w:proofErr w:type="spellStart"/>
      <w:r>
        <w:t>Typography</w:t>
      </w:r>
      <w:proofErr w:type="spellEnd"/>
      <w:r>
        <w:t>)</w:t>
      </w:r>
    </w:p>
    <w:p w:rsidR="00017B8F" w:rsidRDefault="00017B8F" w:rsidP="00017B8F">
      <w:pPr>
        <w:spacing w:after="0"/>
        <w:jc w:val="both"/>
      </w:pPr>
      <w:r>
        <w:t xml:space="preserve">- </w:t>
      </w:r>
      <w:proofErr w:type="spellStart"/>
      <w:proofErr w:type="gramStart"/>
      <w:r>
        <w:t>svg</w:t>
      </w:r>
      <w:proofErr w:type="spellEnd"/>
      <w:proofErr w:type="gramEnd"/>
    </w:p>
    <w:p w:rsidR="00017B8F" w:rsidRDefault="00017B8F" w:rsidP="004C2DC7">
      <w:pPr>
        <w:spacing w:after="0"/>
        <w:jc w:val="both"/>
      </w:pPr>
      <w:r>
        <w:rPr>
          <w:noProof/>
          <w:lang w:eastAsia="pt-BR"/>
        </w:rPr>
        <w:lastRenderedPageBreak/>
        <w:drawing>
          <wp:inline distT="0" distB="0" distL="0" distR="0" wp14:anchorId="0C69592B" wp14:editId="069D883D">
            <wp:extent cx="5400040" cy="207645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07645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3F26F8" w:rsidP="004C2DC7">
      <w:pPr>
        <w:spacing w:after="0"/>
        <w:jc w:val="both"/>
      </w:pPr>
      <w:r>
        <w:t xml:space="preserve">Para descobrir a fonte usada em outro site, basta usar a extensão </w:t>
      </w:r>
      <w:proofErr w:type="spellStart"/>
      <w:r>
        <w:t>Fonts</w:t>
      </w:r>
      <w:proofErr w:type="spellEnd"/>
      <w:r>
        <w:t xml:space="preserve"> Ninja no Google Chrome. </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F560E3" w:rsidRDefault="00F560E3" w:rsidP="004C2DC7">
      <w:pPr>
        <w:spacing w:after="0"/>
        <w:jc w:val="both"/>
      </w:pPr>
      <w:r>
        <w:t xml:space="preserve">Para descobrir a fonte usada em uma imagem, pode usar os sites </w:t>
      </w:r>
      <w:hyperlink r:id="rId62" w:history="1">
        <w:r w:rsidRPr="00782117">
          <w:rPr>
            <w:rStyle w:val="Hyperlink"/>
          </w:rPr>
          <w:t>https://www.whatfontis.com/</w:t>
        </w:r>
      </w:hyperlink>
      <w:r>
        <w:t xml:space="preserve"> </w:t>
      </w:r>
      <w:hyperlink r:id="rId63" w:history="1">
        <w:r w:rsidRPr="00782117">
          <w:rPr>
            <w:rStyle w:val="Hyperlink"/>
          </w:rPr>
          <w:t>https://www.fontsquirrel.com/</w:t>
        </w:r>
      </w:hyperlink>
      <w:r>
        <w:t xml:space="preserve"> </w:t>
      </w:r>
      <w:hyperlink r:id="rId64" w:history="1">
        <w:r w:rsidRPr="00782117">
          <w:rPr>
            <w:rStyle w:val="Hyperlink"/>
          </w:rPr>
          <w:t>https://www.myfonts.com/</w:t>
        </w:r>
      </w:hyperlink>
      <w:r>
        <w:t xml:space="preserve"> </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9B0A71" w:rsidP="004C2DC7">
      <w:pPr>
        <w:spacing w:after="0"/>
        <w:jc w:val="both"/>
      </w:pPr>
      <w:r>
        <w:t xml:space="preserve">Para alinhar o texto pode usar o </w:t>
      </w:r>
      <w:proofErr w:type="spellStart"/>
      <w:r>
        <w:t>Left</w:t>
      </w:r>
      <w:proofErr w:type="spellEnd"/>
      <w:r>
        <w:t xml:space="preserve">, </w:t>
      </w:r>
      <w:proofErr w:type="spellStart"/>
      <w:r>
        <w:t>Right</w:t>
      </w:r>
      <w:proofErr w:type="spellEnd"/>
      <w:r>
        <w:t xml:space="preserve">, Center e </w:t>
      </w:r>
      <w:proofErr w:type="spellStart"/>
      <w:r>
        <w:t>Justify</w:t>
      </w:r>
      <w:proofErr w:type="spellEnd"/>
      <w:r>
        <w:t xml:space="preserve">. Também pode colocar uma </w:t>
      </w:r>
      <w:proofErr w:type="spellStart"/>
      <w:r>
        <w:t>identação</w:t>
      </w:r>
      <w:proofErr w:type="spellEnd"/>
      <w:r>
        <w:t xml:space="preserve"> no texto para iniciar um parágrafo.</w:t>
      </w:r>
    </w:p>
    <w:p w:rsidR="009B0A71" w:rsidRDefault="009B0A71" w:rsidP="004C2DC7">
      <w:pPr>
        <w:spacing w:after="0"/>
        <w:jc w:val="both"/>
      </w:pPr>
      <w:r>
        <w:rPr>
          <w:noProof/>
          <w:lang w:eastAsia="pt-BR"/>
        </w:rPr>
        <w:drawing>
          <wp:inline distT="0" distB="0" distL="0" distR="0" wp14:anchorId="022C4ED2" wp14:editId="77F4CB26">
            <wp:extent cx="3895725" cy="2924175"/>
            <wp:effectExtent l="0" t="0" r="9525"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5725" cy="2924175"/>
                    </a:xfrm>
                    <a:prstGeom prst="rect">
                      <a:avLst/>
                    </a:prstGeom>
                  </pic:spPr>
                </pic:pic>
              </a:graphicData>
            </a:graphic>
          </wp:inline>
        </w:drawing>
      </w:r>
    </w:p>
    <w:p w:rsidR="00CF489E" w:rsidRDefault="00CF489E" w:rsidP="004C2DC7">
      <w:pPr>
        <w:spacing w:after="0"/>
        <w:jc w:val="both"/>
      </w:pPr>
      <w:bookmarkStart w:id="0" w:name="_GoBack"/>
      <w:bookmarkEnd w:id="0"/>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lastRenderedPageBreak/>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 Aula 10</w:t>
      </w:r>
      <w:r w:rsidRPr="00CF489E">
        <w:rPr>
          <w:b/>
          <w:sz w:val="24"/>
          <w:szCs w:val="24"/>
        </w:rPr>
        <w:t xml:space="preserve"> –</w:t>
      </w:r>
      <w:r>
        <w:rPr>
          <w:b/>
          <w:sz w:val="24"/>
          <w:szCs w:val="24"/>
        </w:rPr>
        <w:t xml:space="preserve"> 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4C26"/>
    <w:rsid w:val="00005916"/>
    <w:rsid w:val="00014DAE"/>
    <w:rsid w:val="00016255"/>
    <w:rsid w:val="00017B8F"/>
    <w:rsid w:val="000348B6"/>
    <w:rsid w:val="00035572"/>
    <w:rsid w:val="00053160"/>
    <w:rsid w:val="000659BD"/>
    <w:rsid w:val="0009071C"/>
    <w:rsid w:val="000A32E1"/>
    <w:rsid w:val="000D32EB"/>
    <w:rsid w:val="000D48F6"/>
    <w:rsid w:val="000E1F70"/>
    <w:rsid w:val="000E2022"/>
    <w:rsid w:val="000F1FEB"/>
    <w:rsid w:val="00100109"/>
    <w:rsid w:val="00106E36"/>
    <w:rsid w:val="0014743E"/>
    <w:rsid w:val="00150364"/>
    <w:rsid w:val="00155A46"/>
    <w:rsid w:val="0018277A"/>
    <w:rsid w:val="0019021F"/>
    <w:rsid w:val="001B3EF0"/>
    <w:rsid w:val="001B5A7E"/>
    <w:rsid w:val="001C6603"/>
    <w:rsid w:val="00214E15"/>
    <w:rsid w:val="002266EF"/>
    <w:rsid w:val="0025740E"/>
    <w:rsid w:val="002868E3"/>
    <w:rsid w:val="002A5A48"/>
    <w:rsid w:val="002B0650"/>
    <w:rsid w:val="002C5511"/>
    <w:rsid w:val="002C6107"/>
    <w:rsid w:val="002F14FE"/>
    <w:rsid w:val="00320C68"/>
    <w:rsid w:val="00325B85"/>
    <w:rsid w:val="00340B1E"/>
    <w:rsid w:val="00341F25"/>
    <w:rsid w:val="00365458"/>
    <w:rsid w:val="00387EF0"/>
    <w:rsid w:val="003A5028"/>
    <w:rsid w:val="003A75F6"/>
    <w:rsid w:val="003C166F"/>
    <w:rsid w:val="003D39DE"/>
    <w:rsid w:val="003D6BA1"/>
    <w:rsid w:val="003F26F8"/>
    <w:rsid w:val="00400F5A"/>
    <w:rsid w:val="00426F85"/>
    <w:rsid w:val="00444973"/>
    <w:rsid w:val="00457CBC"/>
    <w:rsid w:val="00494029"/>
    <w:rsid w:val="004A7C55"/>
    <w:rsid w:val="004C2DC7"/>
    <w:rsid w:val="004D4290"/>
    <w:rsid w:val="004F06B2"/>
    <w:rsid w:val="00571ACB"/>
    <w:rsid w:val="005B2466"/>
    <w:rsid w:val="005B492F"/>
    <w:rsid w:val="005B5BF7"/>
    <w:rsid w:val="005D0012"/>
    <w:rsid w:val="005E56D2"/>
    <w:rsid w:val="0063353E"/>
    <w:rsid w:val="00692E4B"/>
    <w:rsid w:val="006B4CF4"/>
    <w:rsid w:val="006C081B"/>
    <w:rsid w:val="00751BBE"/>
    <w:rsid w:val="007A764A"/>
    <w:rsid w:val="007B20F7"/>
    <w:rsid w:val="007B6D02"/>
    <w:rsid w:val="007E0641"/>
    <w:rsid w:val="0084085D"/>
    <w:rsid w:val="00846968"/>
    <w:rsid w:val="00864DE6"/>
    <w:rsid w:val="0088739F"/>
    <w:rsid w:val="008A3DE5"/>
    <w:rsid w:val="008B03E1"/>
    <w:rsid w:val="0093250D"/>
    <w:rsid w:val="00952010"/>
    <w:rsid w:val="00955DD9"/>
    <w:rsid w:val="00956B83"/>
    <w:rsid w:val="00975FBC"/>
    <w:rsid w:val="0098500F"/>
    <w:rsid w:val="009B0A71"/>
    <w:rsid w:val="009E18E1"/>
    <w:rsid w:val="009E48DE"/>
    <w:rsid w:val="00A5461B"/>
    <w:rsid w:val="00AB4B4A"/>
    <w:rsid w:val="00AD736C"/>
    <w:rsid w:val="00AF2653"/>
    <w:rsid w:val="00B04C34"/>
    <w:rsid w:val="00B11C3D"/>
    <w:rsid w:val="00B1615D"/>
    <w:rsid w:val="00B814CD"/>
    <w:rsid w:val="00BA5E7E"/>
    <w:rsid w:val="00BC5998"/>
    <w:rsid w:val="00BD6E9C"/>
    <w:rsid w:val="00BE73AA"/>
    <w:rsid w:val="00C2574D"/>
    <w:rsid w:val="00C771E2"/>
    <w:rsid w:val="00C86C11"/>
    <w:rsid w:val="00CA3D38"/>
    <w:rsid w:val="00CC48FC"/>
    <w:rsid w:val="00CC7073"/>
    <w:rsid w:val="00CF2A7F"/>
    <w:rsid w:val="00CF489E"/>
    <w:rsid w:val="00D51E6F"/>
    <w:rsid w:val="00D533CC"/>
    <w:rsid w:val="00D55911"/>
    <w:rsid w:val="00DA1578"/>
    <w:rsid w:val="00DC0735"/>
    <w:rsid w:val="00E124CD"/>
    <w:rsid w:val="00E1549D"/>
    <w:rsid w:val="00E31FF9"/>
    <w:rsid w:val="00E84F3F"/>
    <w:rsid w:val="00E92653"/>
    <w:rsid w:val="00EB0593"/>
    <w:rsid w:val="00EC0984"/>
    <w:rsid w:val="00F00D72"/>
    <w:rsid w:val="00F01BB3"/>
    <w:rsid w:val="00F07406"/>
    <w:rsid w:val="00F55597"/>
    <w:rsid w:val="00F560E3"/>
    <w:rsid w:val="00F60BFD"/>
    <w:rsid w:val="00F637BD"/>
    <w:rsid w:val="00F74A56"/>
    <w:rsid w:val="00FF5E40"/>
    <w:rsid w:val="00FF700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6092">
      <w:bodyDiv w:val="1"/>
      <w:marLeft w:val="0"/>
      <w:marRight w:val="0"/>
      <w:marTop w:val="0"/>
      <w:marBottom w:val="0"/>
      <w:divBdr>
        <w:top w:val="none" w:sz="0" w:space="0" w:color="auto"/>
        <w:left w:val="none" w:sz="0" w:space="0" w:color="auto"/>
        <w:bottom w:val="none" w:sz="0" w:space="0" w:color="auto"/>
        <w:right w:val="none" w:sz="0" w:space="0" w:color="auto"/>
      </w:divBdr>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5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image" Target="media/image22.png"/><Relationship Id="rId21" Type="http://schemas.openxmlformats.org/officeDocument/2006/relationships/hyperlink" Target="https://www.rawpixel.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coolors.co/" TargetMode="External"/><Relationship Id="rId50" Type="http://schemas.openxmlformats.org/officeDocument/2006/relationships/image" Target="media/image30.emf"/><Relationship Id="rId55" Type="http://schemas.openxmlformats.org/officeDocument/2006/relationships/image" Target="media/image33.emf"/><Relationship Id="rId63" Type="http://schemas.openxmlformats.org/officeDocument/2006/relationships/hyperlink" Target="https://www.fontsquirrel.com/"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hyperlink" Target="https://color.adobe.com/pt/" TargetMode="External"/><Relationship Id="rId53" Type="http://schemas.openxmlformats.org/officeDocument/2006/relationships/image" Target="media/image32.png"/><Relationship Id="rId58" Type="http://schemas.openxmlformats.org/officeDocument/2006/relationships/image" Target="media/image36.emf"/><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49" Type="http://schemas.openxmlformats.org/officeDocument/2006/relationships/image" Target="media/image29.emf"/><Relationship Id="rId57" Type="http://schemas.openxmlformats.org/officeDocument/2006/relationships/image" Target="media/image35.emf"/><Relationship Id="rId61" Type="http://schemas.openxmlformats.org/officeDocument/2006/relationships/image" Target="media/image38.png"/><Relationship Id="rId10" Type="http://schemas.openxmlformats.org/officeDocument/2006/relationships/image" Target="media/image5.png"/><Relationship Id="rId19" Type="http://schemas.openxmlformats.org/officeDocument/2006/relationships/hyperlink" Target="https://www.pexels.com/pt-br/"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w3schools.com/cssref/css_websafe_fonts.asp" TargetMode="External"/><Relationship Id="rId60" Type="http://schemas.openxmlformats.org/officeDocument/2006/relationships/hyperlink" Target="https://www.dafont.com/" TargetMode="External"/><Relationship Id="rId65"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28.png"/><Relationship Id="rId56" Type="http://schemas.openxmlformats.org/officeDocument/2006/relationships/image" Target="media/image34.emf"/><Relationship Id="rId64" Type="http://schemas.openxmlformats.org/officeDocument/2006/relationships/hyperlink" Target="https://www.myfonts.com/" TargetMode="External"/><Relationship Id="rId8" Type="http://schemas.openxmlformats.org/officeDocument/2006/relationships/image" Target="media/image3.png"/><Relationship Id="rId51" Type="http://schemas.openxmlformats.org/officeDocument/2006/relationships/image" Target="media/image31.emf"/><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hyperlink" Target="https://paletton.com/" TargetMode="External"/><Relationship Id="rId59" Type="http://schemas.openxmlformats.org/officeDocument/2006/relationships/image" Target="media/image37.png"/><Relationship Id="rId67" Type="http://schemas.openxmlformats.org/officeDocument/2006/relationships/theme" Target="theme/theme1.xml"/><Relationship Id="rId20" Type="http://schemas.openxmlformats.org/officeDocument/2006/relationships/hyperlink" Target="https://br.freepik.com/" TargetMode="External"/><Relationship Id="rId41" Type="http://schemas.openxmlformats.org/officeDocument/2006/relationships/image" Target="media/image24.png"/><Relationship Id="rId54" Type="http://schemas.openxmlformats.org/officeDocument/2006/relationships/hyperlink" Target="https://www.w3.org/Style/Examples/007/units.pt_BR.html" TargetMode="External"/><Relationship Id="rId62" Type="http://schemas.openxmlformats.org/officeDocument/2006/relationships/hyperlink" Target="https://www.whatfontis.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3BCD8-0915-4A9D-B1F4-3659811C1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6545</TotalTime>
  <Pages>23</Pages>
  <Words>3773</Words>
  <Characters>20379</Characters>
  <Application>Microsoft Office Word</Application>
  <DocSecurity>0</DocSecurity>
  <Lines>169</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24104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86</cp:revision>
  <dcterms:created xsi:type="dcterms:W3CDTF">2022-07-21T14:16:00Z</dcterms:created>
  <dcterms:modified xsi:type="dcterms:W3CDTF">2022-08-20T20:49:00Z</dcterms:modified>
</cp:coreProperties>
</file>